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FF990" w14:textId="58532B99" w:rsidR="00783690" w:rsidRDefault="0035275F" w:rsidP="36A43447">
      <w:pPr>
        <w:spacing w:after="0" w:line="240" w:lineRule="auto"/>
        <w:jc w:val="both"/>
        <w:rPr>
          <w:rFonts w:asciiTheme="majorHAnsi" w:hAnsiTheme="majorHAnsi" w:cstheme="majorBidi"/>
          <w:b/>
          <w:bCs/>
          <w:sz w:val="36"/>
          <w:szCs w:val="36"/>
          <w:lang w:val="en-GB"/>
        </w:rPr>
      </w:pPr>
      <w:r>
        <w:rPr>
          <w:rFonts w:asciiTheme="majorHAnsi" w:hAnsiTheme="majorHAnsi" w:cstheme="majorBidi"/>
          <w:b/>
          <w:bCs/>
          <w:sz w:val="36"/>
          <w:szCs w:val="36"/>
          <w:lang w:val="en-GB"/>
        </w:rPr>
        <w:t>Primary</w:t>
      </w:r>
      <w:r w:rsidR="007833B7" w:rsidRPr="36A43447">
        <w:rPr>
          <w:rFonts w:asciiTheme="majorHAnsi" w:hAnsiTheme="majorHAnsi" w:cstheme="majorBidi"/>
          <w:b/>
          <w:bCs/>
          <w:sz w:val="36"/>
          <w:szCs w:val="36"/>
          <w:lang w:val="en-GB"/>
        </w:rPr>
        <w:t xml:space="preserve"> </w:t>
      </w:r>
      <w:r w:rsidR="00783690">
        <w:rPr>
          <w:rFonts w:asciiTheme="majorHAnsi" w:hAnsiTheme="majorHAnsi" w:cstheme="majorBidi"/>
          <w:b/>
          <w:bCs/>
          <w:sz w:val="36"/>
          <w:szCs w:val="36"/>
          <w:lang w:val="en-GB"/>
        </w:rPr>
        <w:t>Learning Support Assistant</w:t>
      </w:r>
      <w:r w:rsidR="00CC5AA5" w:rsidRPr="36A43447">
        <w:rPr>
          <w:rFonts w:asciiTheme="majorHAnsi" w:hAnsiTheme="majorHAnsi" w:cstheme="majorBidi"/>
          <w:b/>
          <w:bCs/>
          <w:sz w:val="36"/>
          <w:szCs w:val="36"/>
          <w:lang w:val="en-GB"/>
        </w:rPr>
        <w:t xml:space="preserve">, The Arbor School – </w:t>
      </w:r>
    </w:p>
    <w:p w14:paraId="0AA8E6EA" w14:textId="3EC6D9B8" w:rsidR="003C3D1B" w:rsidRPr="00A77A3C" w:rsidRDefault="0035275F" w:rsidP="36A43447">
      <w:pPr>
        <w:spacing w:after="0" w:line="240" w:lineRule="auto"/>
        <w:jc w:val="both"/>
        <w:rPr>
          <w:rFonts w:asciiTheme="majorHAnsi" w:hAnsiTheme="majorHAnsi" w:cstheme="majorBidi"/>
          <w:b/>
          <w:bCs/>
          <w:i/>
          <w:iCs/>
          <w:sz w:val="32"/>
          <w:szCs w:val="32"/>
          <w:lang w:val="en-GB"/>
        </w:rPr>
      </w:pPr>
      <w:r w:rsidRPr="00A77A3C">
        <w:rPr>
          <w:rFonts w:asciiTheme="majorHAnsi" w:hAnsiTheme="majorHAnsi" w:cstheme="majorBidi"/>
          <w:b/>
          <w:bCs/>
          <w:i/>
          <w:iCs/>
          <w:sz w:val="36"/>
          <w:szCs w:val="36"/>
          <w:lang w:val="en-GB"/>
        </w:rPr>
        <w:t>Immediate</w:t>
      </w:r>
      <w:r w:rsidR="00A77A3C" w:rsidRPr="00A77A3C">
        <w:rPr>
          <w:rFonts w:asciiTheme="majorHAnsi" w:hAnsiTheme="majorHAnsi" w:cstheme="majorBidi"/>
          <w:b/>
          <w:bCs/>
          <w:i/>
          <w:iCs/>
          <w:sz w:val="36"/>
          <w:szCs w:val="36"/>
          <w:lang w:val="en-GB"/>
        </w:rPr>
        <w:t xml:space="preserve"> Start</w:t>
      </w:r>
    </w:p>
    <w:p w14:paraId="5654FD42" w14:textId="77777777" w:rsidR="009E4486" w:rsidRDefault="009E4486" w:rsidP="009E4486">
      <w:pPr>
        <w:spacing w:after="0" w:line="240" w:lineRule="auto"/>
        <w:jc w:val="both"/>
        <w:rPr>
          <w:rFonts w:asciiTheme="majorHAnsi" w:hAnsiTheme="majorHAnsi" w:cstheme="majorHAnsi"/>
          <w:lang w:val="en-GB"/>
        </w:rPr>
      </w:pPr>
    </w:p>
    <w:p w14:paraId="2DECAD77" w14:textId="4E7FB05B" w:rsidR="0067108C" w:rsidRPr="00D11978" w:rsidRDefault="0067108C" w:rsidP="0067108C">
      <w:pPr>
        <w:spacing w:after="0" w:line="240" w:lineRule="auto"/>
        <w:jc w:val="both"/>
        <w:rPr>
          <w:rFonts w:asciiTheme="majorHAnsi" w:hAnsiTheme="majorHAnsi" w:cstheme="majorBidi"/>
          <w:lang w:val="en-GB"/>
        </w:rPr>
      </w:pPr>
      <w:r w:rsidRPr="240205E9">
        <w:rPr>
          <w:rFonts w:asciiTheme="majorHAnsi" w:hAnsiTheme="majorHAnsi" w:cstheme="majorBidi"/>
          <w:lang w:val="en-GB"/>
        </w:rPr>
        <w:t xml:space="preserve">The Arbor School seeks a special individual for an exciting opportunity that has arisen within our school. The successful candidate will play a key role in fulfilling the school’s ecological and sustainability vision, as well as challenging students to fulfil their potential within the academic disciplines. The Arbor School are seeking a highly motivated </w:t>
      </w:r>
      <w:r w:rsidRPr="240205E9">
        <w:rPr>
          <w:rFonts w:asciiTheme="majorHAnsi" w:hAnsiTheme="majorHAnsi" w:cstheme="majorBidi"/>
          <w:b/>
          <w:bCs/>
          <w:lang w:val="en-GB"/>
        </w:rPr>
        <w:t xml:space="preserve">Learning Support Assistant </w:t>
      </w:r>
      <w:r w:rsidRPr="240205E9">
        <w:rPr>
          <w:rFonts w:asciiTheme="majorHAnsi" w:hAnsiTheme="majorHAnsi" w:cstheme="majorBidi"/>
          <w:lang w:val="en-GB"/>
        </w:rPr>
        <w:t xml:space="preserve">to join the </w:t>
      </w:r>
      <w:r w:rsidR="0035275F">
        <w:rPr>
          <w:rFonts w:asciiTheme="majorHAnsi" w:hAnsiTheme="majorHAnsi" w:cstheme="majorBidi"/>
          <w:lang w:val="en-GB"/>
        </w:rPr>
        <w:t>Primary</w:t>
      </w:r>
      <w:r w:rsidRPr="240205E9">
        <w:rPr>
          <w:rFonts w:asciiTheme="majorHAnsi" w:hAnsiTheme="majorHAnsi" w:cstheme="majorBidi"/>
          <w:lang w:val="en-GB"/>
        </w:rPr>
        <w:t xml:space="preserve"> School</w:t>
      </w:r>
      <w:r w:rsidR="00A77A3C">
        <w:rPr>
          <w:rFonts w:asciiTheme="majorHAnsi" w:hAnsiTheme="majorHAnsi" w:cstheme="majorBidi"/>
          <w:lang w:val="en-GB"/>
        </w:rPr>
        <w:t xml:space="preserve"> immediately.</w:t>
      </w:r>
    </w:p>
    <w:p w14:paraId="3EF3E6DE" w14:textId="77777777" w:rsidR="0067108C" w:rsidRPr="00D11978" w:rsidRDefault="0067108C" w:rsidP="009E4486">
      <w:pPr>
        <w:spacing w:after="0" w:line="240" w:lineRule="auto"/>
        <w:jc w:val="both"/>
        <w:rPr>
          <w:rFonts w:asciiTheme="majorHAnsi" w:hAnsiTheme="majorHAnsi" w:cstheme="majorHAnsi"/>
          <w:lang w:val="en-GB"/>
        </w:rPr>
      </w:pPr>
    </w:p>
    <w:p w14:paraId="4C62A1A5" w14:textId="77777777" w:rsidR="002D060A" w:rsidRPr="00D11978" w:rsidRDefault="002D060A" w:rsidP="002D060A">
      <w:pPr>
        <w:pStyle w:val="NormalWeb"/>
        <w:shd w:val="clear" w:color="auto" w:fill="FFFFFF"/>
        <w:spacing w:before="0" w:beforeAutospacing="0" w:after="150" w:afterAutospacing="0" w:line="276" w:lineRule="auto"/>
        <w:rPr>
          <w:rFonts w:ascii="Calibri" w:hAnsi="Calibri" w:cs="Calibri"/>
          <w:b/>
          <w:bCs/>
          <w:i/>
          <w:iCs/>
          <w:color w:val="222222"/>
          <w:sz w:val="32"/>
          <w:szCs w:val="32"/>
        </w:rPr>
      </w:pPr>
      <w:r w:rsidRPr="00D11978">
        <w:rPr>
          <w:rFonts w:ascii="Calibri" w:hAnsi="Calibri" w:cs="Calibri"/>
          <w:b/>
          <w:bCs/>
          <w:i/>
          <w:iCs/>
          <w:color w:val="222222"/>
          <w:sz w:val="32"/>
          <w:szCs w:val="32"/>
        </w:rPr>
        <w:t>Enough For All, For Ever</w:t>
      </w:r>
    </w:p>
    <w:p w14:paraId="7EE01D24" w14:textId="575782C1" w:rsidR="002D060A" w:rsidRPr="00D11978" w:rsidRDefault="002D060A" w:rsidP="00D11978">
      <w:pPr>
        <w:pStyle w:val="NormalWeb"/>
        <w:shd w:val="clear" w:color="auto" w:fill="FFFFFF"/>
        <w:spacing w:after="150"/>
        <w:ind w:left="567" w:right="429"/>
        <w:rPr>
          <w:rFonts w:asciiTheme="majorHAnsi" w:eastAsiaTheme="minorHAnsi" w:hAnsiTheme="majorHAnsi" w:cstheme="majorHAnsi"/>
          <w:i/>
          <w:iCs/>
          <w:sz w:val="22"/>
          <w:szCs w:val="22"/>
          <w:lang w:eastAsia="en-US"/>
        </w:rPr>
      </w:pPr>
      <w:r w:rsidRPr="00D11978">
        <w:rPr>
          <w:rFonts w:asciiTheme="majorHAnsi" w:eastAsiaTheme="minorHAnsi" w:hAnsiTheme="majorHAnsi" w:cstheme="majorHAnsi"/>
          <w:i/>
          <w:iCs/>
          <w:sz w:val="22"/>
          <w:szCs w:val="22"/>
          <w:lang w:eastAsia="en-US"/>
        </w:rPr>
        <w:t xml:space="preserve">The Arbor School opened in 2018 with a very different vision of what education could and should be – experiential, authentic and inspired by the natural beauty, human ingenuity, and profound ecological and social challenges of the Arabian Peninsula. </w:t>
      </w:r>
    </w:p>
    <w:p w14:paraId="2EA017BF" w14:textId="431E0815" w:rsidR="003A5FDA" w:rsidRPr="00D11978" w:rsidRDefault="003A5FDA" w:rsidP="00BA4099">
      <w:pPr>
        <w:spacing w:after="0" w:line="240" w:lineRule="auto"/>
        <w:ind w:left="567" w:right="429"/>
        <w:jc w:val="both"/>
        <w:rPr>
          <w:rFonts w:asciiTheme="majorHAnsi" w:hAnsiTheme="majorHAnsi" w:cstheme="majorHAnsi"/>
          <w:i/>
          <w:iCs/>
          <w:lang w:val="en-GB"/>
        </w:rPr>
      </w:pPr>
      <w:r w:rsidRPr="00D11978">
        <w:rPr>
          <w:rFonts w:asciiTheme="majorHAnsi" w:hAnsiTheme="majorHAnsi" w:cstheme="majorHAnsi"/>
          <w:i/>
          <w:iCs/>
          <w:lang w:val="en-GB"/>
        </w:rPr>
        <w:t xml:space="preserve">The cultivation of a learning community uniquely committed to understanding and restoring the health of ecological and human communities as interconnected parts of a whole requires equal parts optimism, </w:t>
      </w:r>
      <w:r w:rsidR="00D11978" w:rsidRPr="00D11978">
        <w:rPr>
          <w:rFonts w:asciiTheme="majorHAnsi" w:hAnsiTheme="majorHAnsi" w:cstheme="majorHAnsi"/>
          <w:i/>
          <w:iCs/>
          <w:lang w:val="en-GB"/>
        </w:rPr>
        <w:t>ambition,</w:t>
      </w:r>
      <w:r w:rsidRPr="00D11978">
        <w:rPr>
          <w:rFonts w:asciiTheme="majorHAnsi" w:hAnsiTheme="majorHAnsi" w:cstheme="majorHAnsi"/>
          <w:i/>
          <w:iCs/>
          <w:lang w:val="en-GB"/>
        </w:rPr>
        <w:t xml:space="preserve"> and humility. A fundamental belief in the inherit goodness of people and their capacity to act with empathy and compassion underscores the sense of hope that is fundamental to learning for a sustainable future. The resilience and determination to tackle challenges that have grown to global proportion is essential to finding sustainable solutions and orchestrating the social changes needed to grow them to scale. </w:t>
      </w:r>
      <w:r w:rsidR="00BA4099" w:rsidRPr="00D11978">
        <w:rPr>
          <w:rFonts w:asciiTheme="majorHAnsi" w:hAnsiTheme="majorHAnsi" w:cstheme="majorHAnsi"/>
          <w:i/>
          <w:iCs/>
          <w:lang w:val="en-GB"/>
        </w:rPr>
        <w:t>T</w:t>
      </w:r>
      <w:r w:rsidRPr="00D11978">
        <w:rPr>
          <w:rFonts w:asciiTheme="majorHAnsi" w:hAnsiTheme="majorHAnsi" w:cstheme="majorHAnsi"/>
          <w:i/>
          <w:iCs/>
          <w:lang w:val="en-GB"/>
        </w:rPr>
        <w:t>he realisation that comes from recognising that we are all students – never a master – drives our commitment to ignite a lifelong love of learning.</w:t>
      </w:r>
    </w:p>
    <w:p w14:paraId="130D9010" w14:textId="77777777" w:rsidR="003A5FDA" w:rsidRPr="00D11978" w:rsidRDefault="003A5FDA" w:rsidP="00BA4099">
      <w:pPr>
        <w:spacing w:after="0" w:line="240" w:lineRule="auto"/>
        <w:ind w:left="567" w:right="429"/>
        <w:jc w:val="both"/>
        <w:rPr>
          <w:rFonts w:asciiTheme="majorHAnsi" w:hAnsiTheme="majorHAnsi" w:cstheme="majorHAnsi"/>
          <w:i/>
          <w:iCs/>
          <w:lang w:val="en-GB"/>
        </w:rPr>
      </w:pPr>
    </w:p>
    <w:p w14:paraId="4EBBC251" w14:textId="77777777" w:rsidR="003A5FDA" w:rsidRPr="00D11978" w:rsidRDefault="003A5FDA" w:rsidP="00BA4099">
      <w:pPr>
        <w:spacing w:after="0" w:line="240" w:lineRule="auto"/>
        <w:ind w:left="567" w:right="429"/>
        <w:jc w:val="both"/>
        <w:rPr>
          <w:rFonts w:asciiTheme="majorHAnsi" w:hAnsiTheme="majorHAnsi" w:cstheme="majorHAnsi"/>
          <w:i/>
          <w:iCs/>
          <w:lang w:val="en-GB"/>
        </w:rPr>
      </w:pPr>
      <w:r w:rsidRPr="00D11978">
        <w:rPr>
          <w:rFonts w:asciiTheme="majorHAnsi" w:hAnsiTheme="majorHAnsi" w:cstheme="majorHAnsi"/>
          <w:i/>
          <w:iCs/>
          <w:lang w:val="en-GB"/>
        </w:rPr>
        <w:t>Recognising the interconnected nature of the cognitive, affective and participative domains, and their roles</w:t>
      </w:r>
      <w:r w:rsidRPr="00D11978">
        <w:rPr>
          <w:rFonts w:asciiTheme="majorHAnsi" w:hAnsiTheme="majorHAnsi" w:cstheme="majorHAnsi"/>
          <w:lang w:val="en-GB"/>
        </w:rPr>
        <w:t xml:space="preserve"> </w:t>
      </w:r>
      <w:r w:rsidRPr="00D11978">
        <w:rPr>
          <w:rFonts w:asciiTheme="majorHAnsi" w:hAnsiTheme="majorHAnsi" w:cstheme="majorHAnsi"/>
          <w:i/>
          <w:iCs/>
          <w:lang w:val="en-GB"/>
        </w:rPr>
        <w:t xml:space="preserve">in shaping learning, we are pursuing a holistic approach to teaching and learning, designed to prepare learners: </w:t>
      </w:r>
    </w:p>
    <w:p w14:paraId="141A85A7" w14:textId="00EECA79" w:rsidR="003A5FDA" w:rsidRPr="00D11978" w:rsidRDefault="003A5FDA" w:rsidP="00B10D71">
      <w:pPr>
        <w:pStyle w:val="ListParagraph"/>
        <w:numPr>
          <w:ilvl w:val="0"/>
          <w:numId w:val="5"/>
        </w:numPr>
        <w:spacing w:after="0" w:line="240" w:lineRule="auto"/>
        <w:ind w:left="1276" w:right="429" w:hanging="283"/>
        <w:jc w:val="both"/>
        <w:rPr>
          <w:rFonts w:asciiTheme="majorHAnsi" w:hAnsiTheme="majorHAnsi" w:cstheme="majorHAnsi"/>
          <w:i/>
          <w:iCs/>
        </w:rPr>
      </w:pPr>
      <w:r w:rsidRPr="00D11978">
        <w:rPr>
          <w:rFonts w:asciiTheme="majorHAnsi" w:hAnsiTheme="majorHAnsi" w:cstheme="majorHAnsi"/>
          <w:i/>
          <w:iCs/>
        </w:rPr>
        <w:t>to understand the interconnected concepts of sustainability, individual and collective well-being, and environmental and social justice;</w:t>
      </w:r>
    </w:p>
    <w:p w14:paraId="5886248B" w14:textId="29EF6161" w:rsidR="003A5FDA" w:rsidRPr="00D11978" w:rsidRDefault="003A5FDA" w:rsidP="00B10D71">
      <w:pPr>
        <w:pStyle w:val="ListParagraph"/>
        <w:numPr>
          <w:ilvl w:val="0"/>
          <w:numId w:val="5"/>
        </w:numPr>
        <w:spacing w:after="0" w:line="240" w:lineRule="auto"/>
        <w:ind w:left="1276" w:right="429" w:hanging="283"/>
        <w:jc w:val="both"/>
        <w:rPr>
          <w:rFonts w:asciiTheme="majorHAnsi" w:hAnsiTheme="majorHAnsi" w:cstheme="majorHAnsi"/>
          <w:i/>
          <w:iCs/>
        </w:rPr>
      </w:pPr>
      <w:r w:rsidRPr="00D11978">
        <w:rPr>
          <w:rFonts w:asciiTheme="majorHAnsi" w:hAnsiTheme="majorHAnsi" w:cstheme="majorHAnsi"/>
          <w:i/>
          <w:iCs/>
        </w:rPr>
        <w:t>to find purpose, meaning and joy in their interactions with the natural world and with each other, and to seek to understand people who are different to themselves; and</w:t>
      </w:r>
    </w:p>
    <w:p w14:paraId="6CE95D87" w14:textId="707CDE48" w:rsidR="003A5FDA" w:rsidRPr="00D11978" w:rsidRDefault="003A5FDA" w:rsidP="00B10D71">
      <w:pPr>
        <w:pStyle w:val="ListParagraph"/>
        <w:numPr>
          <w:ilvl w:val="0"/>
          <w:numId w:val="5"/>
        </w:numPr>
        <w:spacing w:after="0" w:line="240" w:lineRule="auto"/>
        <w:ind w:left="1276" w:right="429" w:hanging="283"/>
        <w:jc w:val="both"/>
        <w:rPr>
          <w:rFonts w:asciiTheme="majorHAnsi" w:hAnsiTheme="majorHAnsi" w:cstheme="majorHAnsi"/>
          <w:i/>
          <w:iCs/>
        </w:rPr>
      </w:pPr>
      <w:r w:rsidRPr="00D11978">
        <w:rPr>
          <w:rFonts w:asciiTheme="majorHAnsi" w:hAnsiTheme="majorHAnsi" w:cstheme="majorHAnsi"/>
          <w:i/>
          <w:iCs/>
        </w:rPr>
        <w:t>to experience a sense of accomplishment and self-efficacy through their actions at home, in school and in the wider world.</w:t>
      </w:r>
    </w:p>
    <w:p w14:paraId="13DF214C" w14:textId="77777777" w:rsidR="003A5FDA" w:rsidRPr="00D11978" w:rsidRDefault="003A5FDA" w:rsidP="00BA4099">
      <w:pPr>
        <w:spacing w:after="0" w:line="240" w:lineRule="auto"/>
        <w:ind w:left="567" w:right="429"/>
        <w:jc w:val="both"/>
        <w:rPr>
          <w:rFonts w:asciiTheme="majorHAnsi" w:hAnsiTheme="majorHAnsi" w:cstheme="majorHAnsi"/>
          <w:lang w:val="en-GB"/>
        </w:rPr>
      </w:pPr>
    </w:p>
    <w:p w14:paraId="42B68F05" w14:textId="77777777" w:rsidR="00BA4099" w:rsidRPr="00D11978" w:rsidRDefault="00BA4099" w:rsidP="5AA18E80">
      <w:pPr>
        <w:spacing w:after="0" w:line="240" w:lineRule="auto"/>
        <w:jc w:val="both"/>
        <w:rPr>
          <w:rFonts w:asciiTheme="majorHAnsi" w:hAnsiTheme="majorHAnsi" w:cstheme="majorBidi"/>
          <w:lang w:val="en-GB"/>
        </w:rPr>
      </w:pPr>
    </w:p>
    <w:p w14:paraId="404AC754" w14:textId="6BC76766" w:rsidR="240205E9" w:rsidRPr="0067108C" w:rsidRDefault="007A5060" w:rsidP="0067108C">
      <w:pPr>
        <w:spacing w:after="0" w:line="240" w:lineRule="auto"/>
        <w:jc w:val="both"/>
        <w:rPr>
          <w:rFonts w:asciiTheme="majorHAnsi" w:hAnsiTheme="majorHAnsi" w:cstheme="majorBidi"/>
        </w:rPr>
      </w:pPr>
      <w:r w:rsidRPr="007A5060">
        <w:rPr>
          <w:rFonts w:asciiTheme="majorHAnsi" w:hAnsiTheme="majorHAnsi" w:cstheme="majorBidi"/>
        </w:rPr>
        <w:t xml:space="preserve">An Arbor Support Assistant has the opportunity to be more than an ordinary Support Assistant, as they will develop their professional skills and knowledge in an extraordinary learning environment. The Arbor Support Assistant is committed to the ethos of the school, instilling an understanding of the interconnectedness of our world through the concepts of ecoliteracy, a passion for the prudent use of resources in our drive towards sustainable lifestyles, and a profound sense of justice for all that inhabit our earthly household. The education of an Arbor student does not stop at the classroom door, and therefore an Arbor employee values the learning experiences that occur in the learning garden, with our animals, </w:t>
      </w:r>
      <w:r w:rsidRPr="007A5060">
        <w:rPr>
          <w:rFonts w:asciiTheme="majorHAnsi" w:hAnsiTheme="majorHAnsi" w:cstheme="majorBidi"/>
        </w:rPr>
        <w:lastRenderedPageBreak/>
        <w:t>inside the greenhouse, inside the biodomes or within the reflection garden, as much as they value a student’s progress in numeracy or literacy.</w:t>
      </w:r>
    </w:p>
    <w:p w14:paraId="62469E85" w14:textId="5E5CD405" w:rsidR="240205E9" w:rsidRDefault="240205E9" w:rsidP="240205E9">
      <w:pPr>
        <w:spacing w:after="0" w:line="240" w:lineRule="auto"/>
        <w:jc w:val="both"/>
        <w:rPr>
          <w:rFonts w:asciiTheme="majorHAnsi" w:hAnsiTheme="majorHAnsi" w:cstheme="majorBidi"/>
          <w:lang w:val="en-GB"/>
        </w:rPr>
      </w:pPr>
    </w:p>
    <w:p w14:paraId="5912D683" w14:textId="098CB507" w:rsidR="00CC62E1" w:rsidRPr="00D11978" w:rsidRDefault="00CC62E1" w:rsidP="009E4486">
      <w:pPr>
        <w:spacing w:after="0" w:line="240" w:lineRule="auto"/>
        <w:jc w:val="both"/>
        <w:rPr>
          <w:rFonts w:asciiTheme="majorHAnsi" w:hAnsiTheme="majorHAnsi" w:cstheme="majorHAnsi"/>
          <w:b/>
          <w:bCs/>
          <w:lang w:val="en-GB"/>
        </w:rPr>
      </w:pPr>
      <w:r w:rsidRPr="00D11978">
        <w:rPr>
          <w:rFonts w:asciiTheme="majorHAnsi" w:hAnsiTheme="majorHAnsi" w:cstheme="majorHAnsi"/>
          <w:b/>
          <w:bCs/>
          <w:lang w:val="en-GB"/>
        </w:rPr>
        <w:t>JOB SUMMARY</w:t>
      </w:r>
    </w:p>
    <w:p w14:paraId="4908DD21" w14:textId="77777777" w:rsidR="00537362" w:rsidRPr="00537362" w:rsidRDefault="00537362" w:rsidP="00537362">
      <w:pPr>
        <w:shd w:val="clear" w:color="auto" w:fill="FFFFFF"/>
        <w:spacing w:after="0" w:line="240" w:lineRule="auto"/>
        <w:jc w:val="both"/>
        <w:rPr>
          <w:rFonts w:asciiTheme="majorHAnsi" w:hAnsiTheme="majorHAnsi" w:cstheme="majorBidi"/>
        </w:rPr>
      </w:pPr>
      <w:r w:rsidRPr="00537362">
        <w:rPr>
          <w:rFonts w:asciiTheme="majorHAnsi" w:hAnsiTheme="majorHAnsi" w:cstheme="majorBidi"/>
        </w:rPr>
        <w:t xml:space="preserve">The Arbor School seeks experienced individuals for an exciting opportunity within our unique school. The successful applicants will complement and support the delivery of the curriculum and to support students’ learning across a range of subjects and settings, and to lead the learning where appropriate in a classroom under the direction of the class teacher, utilising the school’s extraordinary learning spaces. </w:t>
      </w:r>
    </w:p>
    <w:p w14:paraId="74180F48" w14:textId="77777777" w:rsidR="00537362" w:rsidRPr="00537362" w:rsidRDefault="00537362" w:rsidP="00537362">
      <w:pPr>
        <w:shd w:val="clear" w:color="auto" w:fill="FFFFFF"/>
        <w:spacing w:after="0" w:line="240" w:lineRule="auto"/>
        <w:jc w:val="both"/>
        <w:rPr>
          <w:rFonts w:asciiTheme="majorHAnsi" w:hAnsiTheme="majorHAnsi" w:cstheme="majorBidi"/>
        </w:rPr>
      </w:pPr>
      <w:r w:rsidRPr="00537362">
        <w:rPr>
          <w:rFonts w:asciiTheme="majorHAnsi" w:hAnsiTheme="majorHAnsi" w:cstheme="majorBidi"/>
        </w:rPr>
        <w:t xml:space="preserve">Integrated with the rigorous expectations of the English National Curriculum, the curriculum of the Arbor School is a blend of a knowledge rich curriculum, delivered using constructivist approaches that nurture competencies learners need to care for themselves, for others and for the environment. This includes a critical focus on inquiry and place-based styles learning. </w:t>
      </w:r>
    </w:p>
    <w:p w14:paraId="2C019D7C" w14:textId="77777777" w:rsidR="00E41D30" w:rsidRPr="00D11978" w:rsidRDefault="00E41D30" w:rsidP="00537362">
      <w:pPr>
        <w:shd w:val="clear" w:color="auto" w:fill="FFFFFF"/>
        <w:spacing w:after="0" w:line="240" w:lineRule="auto"/>
        <w:jc w:val="both"/>
        <w:rPr>
          <w:rFonts w:asciiTheme="majorHAnsi" w:hAnsiTheme="majorHAnsi" w:cstheme="majorHAnsi"/>
          <w:b/>
          <w:bCs/>
          <w:color w:val="222222"/>
          <w:lang w:val="en-GB"/>
        </w:rPr>
      </w:pPr>
    </w:p>
    <w:p w14:paraId="569409E6" w14:textId="23346489" w:rsidR="00315D50" w:rsidRPr="00D11978" w:rsidRDefault="00E70F68" w:rsidP="00537362">
      <w:pPr>
        <w:shd w:val="clear" w:color="auto" w:fill="FFFFFF"/>
        <w:spacing w:after="0" w:line="240" w:lineRule="auto"/>
        <w:jc w:val="both"/>
        <w:rPr>
          <w:rFonts w:asciiTheme="majorHAnsi" w:hAnsiTheme="majorHAnsi" w:cstheme="majorHAnsi"/>
          <w:b/>
          <w:bCs/>
          <w:color w:val="222222"/>
          <w:lang w:val="en-GB"/>
        </w:rPr>
      </w:pPr>
      <w:r w:rsidRPr="00D11978">
        <w:rPr>
          <w:rFonts w:asciiTheme="majorHAnsi" w:hAnsiTheme="majorHAnsi" w:cstheme="majorHAnsi"/>
          <w:b/>
          <w:bCs/>
          <w:color w:val="222222"/>
          <w:lang w:val="en-GB"/>
        </w:rPr>
        <w:t>THE ARBOR PROMISE</w:t>
      </w:r>
    </w:p>
    <w:p w14:paraId="73B4CF15" w14:textId="787F12CF" w:rsidR="00315D50" w:rsidRPr="00D11978" w:rsidRDefault="00FD729E" w:rsidP="00537362">
      <w:pPr>
        <w:spacing w:after="0" w:line="240" w:lineRule="auto"/>
        <w:jc w:val="both"/>
        <w:rPr>
          <w:rFonts w:asciiTheme="majorHAnsi" w:hAnsiTheme="majorHAnsi" w:cstheme="majorHAnsi"/>
          <w:lang w:val="en-GB"/>
        </w:rPr>
      </w:pPr>
      <w:r w:rsidRPr="00D11978">
        <w:rPr>
          <w:rFonts w:asciiTheme="majorHAnsi" w:hAnsiTheme="majorHAnsi" w:cstheme="majorHAnsi"/>
          <w:lang w:val="en-GB"/>
        </w:rPr>
        <w:t xml:space="preserve">Arbor </w:t>
      </w:r>
      <w:r w:rsidR="00ED7C4E">
        <w:rPr>
          <w:rFonts w:asciiTheme="majorHAnsi" w:hAnsiTheme="majorHAnsi" w:cstheme="majorHAnsi"/>
          <w:lang w:val="en-GB"/>
        </w:rPr>
        <w:t>employees</w:t>
      </w:r>
      <w:r w:rsidRPr="00D11978">
        <w:rPr>
          <w:rFonts w:asciiTheme="majorHAnsi" w:hAnsiTheme="majorHAnsi" w:cstheme="majorHAnsi"/>
          <w:lang w:val="en-GB"/>
        </w:rPr>
        <w:t xml:space="preserve"> are a part of a community which is inclusive, </w:t>
      </w:r>
      <w:r w:rsidR="00527B6B" w:rsidRPr="00D11978">
        <w:rPr>
          <w:rFonts w:asciiTheme="majorHAnsi" w:hAnsiTheme="majorHAnsi" w:cstheme="majorHAnsi"/>
          <w:lang w:val="en-GB"/>
        </w:rPr>
        <w:t>fun-loving,</w:t>
      </w:r>
      <w:r w:rsidRPr="00D11978">
        <w:rPr>
          <w:rFonts w:asciiTheme="majorHAnsi" w:hAnsiTheme="majorHAnsi" w:cstheme="majorHAnsi"/>
          <w:lang w:val="en-GB"/>
        </w:rPr>
        <w:t xml:space="preserve"> and active. Arbor </w:t>
      </w:r>
      <w:r w:rsidR="00ED7C4E">
        <w:rPr>
          <w:rFonts w:asciiTheme="majorHAnsi" w:hAnsiTheme="majorHAnsi" w:cstheme="majorHAnsi"/>
          <w:lang w:val="en-GB"/>
        </w:rPr>
        <w:t>employees</w:t>
      </w:r>
      <w:r w:rsidRPr="00D11978">
        <w:rPr>
          <w:rFonts w:asciiTheme="majorHAnsi" w:hAnsiTheme="majorHAnsi" w:cstheme="majorHAnsi"/>
          <w:lang w:val="en-GB"/>
        </w:rPr>
        <w:t xml:space="preserve"> enjoy authentic friendships with their colleagues, positive relationships with school leaders</w:t>
      </w:r>
      <w:r w:rsidR="001C750A" w:rsidRPr="00D11978">
        <w:rPr>
          <w:rFonts w:asciiTheme="majorHAnsi" w:hAnsiTheme="majorHAnsi" w:cstheme="majorHAnsi"/>
          <w:lang w:val="en-GB"/>
        </w:rPr>
        <w:t>,</w:t>
      </w:r>
      <w:r w:rsidRPr="00D11978">
        <w:rPr>
          <w:rFonts w:asciiTheme="majorHAnsi" w:hAnsiTheme="majorHAnsi" w:cstheme="majorHAnsi"/>
          <w:lang w:val="en-GB"/>
        </w:rPr>
        <w:t xml:space="preserve"> who care for their wellbeing</w:t>
      </w:r>
      <w:r w:rsidR="001C750A" w:rsidRPr="00D11978">
        <w:rPr>
          <w:rFonts w:asciiTheme="majorHAnsi" w:hAnsiTheme="majorHAnsi" w:cstheme="majorHAnsi"/>
          <w:lang w:val="en-GB"/>
        </w:rPr>
        <w:t>,</w:t>
      </w:r>
      <w:r w:rsidRPr="00D11978">
        <w:rPr>
          <w:rFonts w:asciiTheme="majorHAnsi" w:hAnsiTheme="majorHAnsi" w:cstheme="majorHAnsi"/>
          <w:lang w:val="en-GB"/>
        </w:rPr>
        <w:t xml:space="preserve"> and are a team in the true sense. Arbor </w:t>
      </w:r>
      <w:r w:rsidR="00390ADB">
        <w:rPr>
          <w:rFonts w:asciiTheme="majorHAnsi" w:hAnsiTheme="majorHAnsi" w:cstheme="majorHAnsi"/>
          <w:lang w:val="en-GB"/>
        </w:rPr>
        <w:t>employees</w:t>
      </w:r>
      <w:r w:rsidRPr="00D11978">
        <w:rPr>
          <w:rFonts w:asciiTheme="majorHAnsi" w:hAnsiTheme="majorHAnsi" w:cstheme="majorHAnsi"/>
          <w:lang w:val="en-GB"/>
        </w:rPr>
        <w:t xml:space="preserve"> are resilient in the face of challenge, are stable and calm in the face of change, and creative and flexible when solving problems. Arbor </w:t>
      </w:r>
      <w:r w:rsidR="00390ADB">
        <w:rPr>
          <w:rFonts w:asciiTheme="majorHAnsi" w:hAnsiTheme="majorHAnsi" w:cstheme="majorHAnsi"/>
          <w:lang w:val="en-GB"/>
        </w:rPr>
        <w:t>employees</w:t>
      </w:r>
      <w:r w:rsidRPr="00D11978">
        <w:rPr>
          <w:rFonts w:asciiTheme="majorHAnsi" w:hAnsiTheme="majorHAnsi" w:cstheme="majorHAnsi"/>
          <w:lang w:val="en-GB"/>
        </w:rPr>
        <w:t xml:space="preserve"> bring their passions and interests to enrich our school and are clear that there is an expectation to do so. We commit to meeting agreed deadlines, to communicating proactively with an assumption of positive intent and share a passion to provide an education of the highest quality to our students.</w:t>
      </w:r>
    </w:p>
    <w:p w14:paraId="055D85F3" w14:textId="77777777" w:rsidR="00FD729E" w:rsidRPr="00D11978" w:rsidRDefault="00FD729E" w:rsidP="00537362">
      <w:pPr>
        <w:shd w:val="clear" w:color="auto" w:fill="FFFFFF"/>
        <w:spacing w:after="0" w:line="240" w:lineRule="auto"/>
        <w:jc w:val="both"/>
        <w:rPr>
          <w:rFonts w:asciiTheme="majorHAnsi" w:hAnsiTheme="majorHAnsi" w:cstheme="majorHAnsi"/>
          <w:b/>
          <w:bCs/>
          <w:color w:val="222222"/>
          <w:lang w:val="en-GB"/>
        </w:rPr>
      </w:pPr>
    </w:p>
    <w:p w14:paraId="186DD77C" w14:textId="078B0E48" w:rsidR="00720131" w:rsidRDefault="00E70F68" w:rsidP="003C6E1F">
      <w:pPr>
        <w:shd w:val="clear" w:color="auto" w:fill="FFFFFF"/>
        <w:spacing w:after="0" w:line="240" w:lineRule="auto"/>
        <w:jc w:val="both"/>
        <w:rPr>
          <w:rFonts w:asciiTheme="majorHAnsi" w:hAnsiTheme="majorHAnsi" w:cstheme="majorHAnsi"/>
          <w:b/>
          <w:bCs/>
          <w:color w:val="222222"/>
          <w:lang w:val="en-GB"/>
        </w:rPr>
      </w:pPr>
      <w:r w:rsidRPr="00D11978">
        <w:rPr>
          <w:rFonts w:asciiTheme="majorHAnsi" w:hAnsiTheme="majorHAnsi" w:cstheme="majorHAnsi"/>
          <w:b/>
          <w:bCs/>
          <w:color w:val="222222"/>
          <w:lang w:val="en-GB"/>
        </w:rPr>
        <w:t>REQUIRED CANDIDATE PROFILE</w:t>
      </w:r>
    </w:p>
    <w:p w14:paraId="754F9013" w14:textId="77777777" w:rsidR="003C6E1F" w:rsidRPr="003C6E1F" w:rsidRDefault="003C6E1F" w:rsidP="003C6E1F">
      <w:pPr>
        <w:shd w:val="clear" w:color="auto" w:fill="FFFFFF"/>
        <w:spacing w:after="0" w:line="240" w:lineRule="auto"/>
        <w:jc w:val="both"/>
        <w:rPr>
          <w:rFonts w:asciiTheme="majorHAnsi" w:hAnsiTheme="majorHAnsi" w:cstheme="majorHAnsi"/>
          <w:b/>
          <w:bCs/>
          <w:color w:val="222222"/>
          <w:lang w:val="en-GB"/>
        </w:rPr>
      </w:pPr>
    </w:p>
    <w:p w14:paraId="1FF9578E" w14:textId="77777777" w:rsidR="00720131" w:rsidRPr="0067108C" w:rsidRDefault="00720131" w:rsidP="00720131">
      <w:pPr>
        <w:numPr>
          <w:ilvl w:val="0"/>
          <w:numId w:val="1"/>
        </w:numPr>
        <w:spacing w:after="0" w:line="240" w:lineRule="auto"/>
        <w:jc w:val="both"/>
        <w:rPr>
          <w:rFonts w:asciiTheme="majorHAnsi" w:eastAsia="Times New Roman" w:hAnsiTheme="majorHAnsi" w:cstheme="majorHAnsi"/>
        </w:rPr>
      </w:pPr>
      <w:r w:rsidRPr="0067108C">
        <w:rPr>
          <w:rFonts w:asciiTheme="majorHAnsi" w:eastAsia="Times New Roman" w:hAnsiTheme="majorHAnsi" w:cstheme="majorHAnsi"/>
        </w:rPr>
        <w:t>Very Good English language skills</w:t>
      </w:r>
    </w:p>
    <w:p w14:paraId="5829A2C3" w14:textId="4256732A" w:rsidR="00720131" w:rsidRPr="0067108C" w:rsidRDefault="00720131" w:rsidP="7C79C2D2">
      <w:pPr>
        <w:numPr>
          <w:ilvl w:val="0"/>
          <w:numId w:val="1"/>
        </w:numPr>
        <w:spacing w:after="0" w:line="240" w:lineRule="auto"/>
        <w:jc w:val="both"/>
        <w:rPr>
          <w:rFonts w:asciiTheme="majorHAnsi" w:eastAsia="Times New Roman" w:hAnsiTheme="majorHAnsi" w:cstheme="majorBidi"/>
        </w:rPr>
      </w:pPr>
      <w:r w:rsidRPr="0067108C">
        <w:rPr>
          <w:rFonts w:asciiTheme="majorHAnsi" w:eastAsia="Times New Roman" w:hAnsiTheme="majorHAnsi" w:cstheme="majorBidi"/>
        </w:rPr>
        <w:t xml:space="preserve">A recognised and appropriate </w:t>
      </w:r>
      <w:r w:rsidR="3258FF13" w:rsidRPr="0067108C">
        <w:rPr>
          <w:rFonts w:asciiTheme="majorHAnsi" w:eastAsia="Times New Roman" w:hAnsiTheme="majorHAnsi" w:cstheme="majorBidi"/>
        </w:rPr>
        <w:t>teaching assistant qualification</w:t>
      </w:r>
      <w:r w:rsidR="6F0DC17D" w:rsidRPr="0067108C">
        <w:rPr>
          <w:rFonts w:asciiTheme="majorHAnsi" w:eastAsia="Times New Roman" w:hAnsiTheme="majorHAnsi" w:cstheme="majorBidi"/>
        </w:rPr>
        <w:t>:</w:t>
      </w:r>
    </w:p>
    <w:p w14:paraId="200D621B" w14:textId="09A9FA2B" w:rsidR="00720131" w:rsidRPr="0067108C" w:rsidRDefault="6F0DC17D" w:rsidP="7C79C2D2">
      <w:pPr>
        <w:numPr>
          <w:ilvl w:val="1"/>
          <w:numId w:val="1"/>
        </w:numPr>
        <w:spacing w:after="0" w:line="240" w:lineRule="auto"/>
        <w:jc w:val="both"/>
        <w:rPr>
          <w:rFonts w:ascii="Calibri" w:eastAsia="Calibri" w:hAnsi="Calibri" w:cs="Calibri"/>
          <w:color w:val="0B0C0C"/>
          <w:sz w:val="19"/>
          <w:szCs w:val="19"/>
        </w:rPr>
      </w:pPr>
      <w:r w:rsidRPr="0067108C">
        <w:rPr>
          <w:rFonts w:ascii="Calibri" w:eastAsia="Calibri" w:hAnsi="Calibri" w:cs="Calibri"/>
          <w:color w:val="0B0C0C"/>
          <w:sz w:val="19"/>
          <w:szCs w:val="19"/>
        </w:rPr>
        <w:t>Level 2 or 3 Certificate in Supporting Teaching and Learning in Schools</w:t>
      </w:r>
    </w:p>
    <w:p w14:paraId="7A384088" w14:textId="652D0DC2" w:rsidR="00720131" w:rsidRPr="0067108C" w:rsidRDefault="6F0DC17D" w:rsidP="7C79C2D2">
      <w:pPr>
        <w:pStyle w:val="ListParagraph"/>
        <w:widowControl w:val="0"/>
        <w:numPr>
          <w:ilvl w:val="1"/>
          <w:numId w:val="1"/>
        </w:numPr>
        <w:spacing w:after="0" w:line="225" w:lineRule="exact"/>
        <w:rPr>
          <w:rFonts w:ascii="Calibri" w:eastAsia="Calibri" w:hAnsi="Calibri" w:cs="Calibri"/>
          <w:color w:val="0B0C0C"/>
          <w:sz w:val="19"/>
          <w:szCs w:val="19"/>
          <w:lang w:val="en-US"/>
        </w:rPr>
      </w:pPr>
      <w:r w:rsidRPr="0067108C">
        <w:rPr>
          <w:rFonts w:ascii="Calibri" w:eastAsia="Calibri" w:hAnsi="Calibri" w:cs="Calibri"/>
          <w:color w:val="0B0C0C"/>
          <w:sz w:val="19"/>
          <w:szCs w:val="19"/>
          <w:lang w:val="en-US"/>
        </w:rPr>
        <w:t>Level 3 Diploma in Childcare and Education</w:t>
      </w:r>
    </w:p>
    <w:p w14:paraId="427C5DFC" w14:textId="00D99E58" w:rsidR="00720131" w:rsidRPr="0067108C" w:rsidRDefault="6F0DC17D" w:rsidP="7C79C2D2">
      <w:pPr>
        <w:pStyle w:val="ListParagraph"/>
        <w:widowControl w:val="0"/>
        <w:numPr>
          <w:ilvl w:val="1"/>
          <w:numId w:val="1"/>
        </w:numPr>
        <w:spacing w:after="0" w:line="225" w:lineRule="exact"/>
        <w:rPr>
          <w:rFonts w:ascii="Calibri" w:eastAsia="Calibri" w:hAnsi="Calibri" w:cs="Calibri"/>
          <w:color w:val="0B0C0C"/>
          <w:sz w:val="19"/>
          <w:szCs w:val="19"/>
          <w:lang w:val="en-US"/>
        </w:rPr>
      </w:pPr>
      <w:r w:rsidRPr="0067108C">
        <w:rPr>
          <w:rFonts w:ascii="Calibri" w:eastAsia="Calibri" w:hAnsi="Calibri" w:cs="Calibri"/>
          <w:color w:val="0B0C0C"/>
          <w:sz w:val="19"/>
          <w:szCs w:val="19"/>
          <w:lang w:val="en-US"/>
        </w:rPr>
        <w:t xml:space="preserve">T Level in Education </w:t>
      </w:r>
    </w:p>
    <w:p w14:paraId="1D9233FE" w14:textId="0835CC5F" w:rsidR="00720131" w:rsidRPr="0067108C" w:rsidRDefault="00720131" w:rsidP="7C79C2D2">
      <w:pPr>
        <w:numPr>
          <w:ilvl w:val="0"/>
          <w:numId w:val="1"/>
        </w:numPr>
        <w:spacing w:after="0" w:line="240" w:lineRule="auto"/>
        <w:jc w:val="both"/>
        <w:rPr>
          <w:rFonts w:asciiTheme="majorHAnsi" w:eastAsia="Times New Roman" w:hAnsiTheme="majorHAnsi" w:cstheme="majorBidi"/>
        </w:rPr>
      </w:pPr>
      <w:r w:rsidRPr="0067108C">
        <w:rPr>
          <w:rFonts w:asciiTheme="majorHAnsi" w:eastAsia="Times New Roman" w:hAnsiTheme="majorHAnsi" w:cstheme="majorBidi"/>
        </w:rPr>
        <w:t xml:space="preserve">IELTS score at advanced level 6.5 to 8.0 </w:t>
      </w:r>
    </w:p>
    <w:p w14:paraId="5EB09CF8" w14:textId="770E5EF1" w:rsidR="00720131" w:rsidRPr="0067108C" w:rsidRDefault="00720131" w:rsidP="00720131">
      <w:pPr>
        <w:numPr>
          <w:ilvl w:val="0"/>
          <w:numId w:val="1"/>
        </w:numPr>
        <w:spacing w:after="0" w:line="240" w:lineRule="auto"/>
        <w:jc w:val="both"/>
        <w:rPr>
          <w:rFonts w:asciiTheme="majorHAnsi" w:eastAsia="Times New Roman" w:hAnsiTheme="majorHAnsi" w:cstheme="majorHAnsi"/>
          <w:lang w:val="en-GB"/>
        </w:rPr>
      </w:pPr>
      <w:r w:rsidRPr="0067108C">
        <w:rPr>
          <w:rFonts w:asciiTheme="majorHAnsi" w:eastAsia="Times New Roman" w:hAnsiTheme="majorHAnsi" w:cstheme="majorHAnsi"/>
          <w:lang w:val="en-GB"/>
        </w:rPr>
        <w:t>Strong office/admin experience</w:t>
      </w:r>
    </w:p>
    <w:p w14:paraId="0CE1511F" w14:textId="05239D96" w:rsidR="00720131" w:rsidRPr="00723687" w:rsidRDefault="00720131" w:rsidP="17CDFC06">
      <w:pPr>
        <w:numPr>
          <w:ilvl w:val="0"/>
          <w:numId w:val="1"/>
        </w:numPr>
        <w:spacing w:after="0" w:line="240" w:lineRule="auto"/>
        <w:jc w:val="both"/>
        <w:rPr>
          <w:rFonts w:asciiTheme="majorHAnsi" w:eastAsia="Times New Roman" w:hAnsiTheme="majorHAnsi" w:cstheme="majorBidi"/>
        </w:rPr>
      </w:pPr>
      <w:r w:rsidRPr="17CDFC06">
        <w:rPr>
          <w:rFonts w:asciiTheme="majorHAnsi" w:eastAsia="Times New Roman" w:hAnsiTheme="majorHAnsi" w:cstheme="majorBidi"/>
        </w:rPr>
        <w:t>Bachelor’s Degree in education and/or relevant field or LSA qualification is preferred.</w:t>
      </w:r>
    </w:p>
    <w:p w14:paraId="501F1FBF" w14:textId="09B48406" w:rsidR="14E8512A" w:rsidRDefault="14E8512A" w:rsidP="17CDFC06">
      <w:pPr>
        <w:numPr>
          <w:ilvl w:val="0"/>
          <w:numId w:val="1"/>
        </w:numPr>
        <w:spacing w:after="0" w:line="240" w:lineRule="auto"/>
        <w:jc w:val="both"/>
        <w:rPr>
          <w:rFonts w:asciiTheme="majorHAnsi" w:eastAsia="Times New Roman" w:hAnsiTheme="majorHAnsi" w:cstheme="majorBidi"/>
        </w:rPr>
      </w:pPr>
      <w:r w:rsidRPr="17CDFC06">
        <w:rPr>
          <w:rFonts w:asciiTheme="majorHAnsi" w:eastAsia="Times New Roman" w:hAnsiTheme="majorHAnsi" w:cstheme="majorBidi"/>
        </w:rPr>
        <w:t>Key Stage 2 experience is preferred</w:t>
      </w:r>
    </w:p>
    <w:p w14:paraId="3AF1CE6E" w14:textId="426124B0" w:rsidR="00720131" w:rsidRPr="00723687" w:rsidRDefault="00720131" w:rsidP="00720131">
      <w:pPr>
        <w:numPr>
          <w:ilvl w:val="0"/>
          <w:numId w:val="1"/>
        </w:numPr>
        <w:spacing w:after="0" w:line="240" w:lineRule="auto"/>
        <w:jc w:val="both"/>
        <w:rPr>
          <w:rFonts w:asciiTheme="majorHAnsi" w:eastAsia="Times New Roman" w:hAnsiTheme="majorHAnsi" w:cstheme="majorHAnsi"/>
        </w:rPr>
      </w:pPr>
      <w:r w:rsidRPr="00723687">
        <w:rPr>
          <w:rFonts w:asciiTheme="majorHAnsi" w:eastAsia="Times New Roman" w:hAnsiTheme="majorHAnsi" w:cstheme="majorHAnsi"/>
        </w:rPr>
        <w:t>Two years’ experience working in a school or similar setting</w:t>
      </w:r>
      <w:r>
        <w:rPr>
          <w:rFonts w:asciiTheme="majorHAnsi" w:eastAsia="Times New Roman" w:hAnsiTheme="majorHAnsi" w:cstheme="majorHAnsi"/>
        </w:rPr>
        <w:t>.</w:t>
      </w:r>
    </w:p>
    <w:p w14:paraId="69892654" w14:textId="77777777" w:rsidR="00720131" w:rsidRPr="00723687" w:rsidRDefault="00720131" w:rsidP="00720131">
      <w:pPr>
        <w:numPr>
          <w:ilvl w:val="0"/>
          <w:numId w:val="1"/>
        </w:numPr>
        <w:spacing w:after="0" w:line="240" w:lineRule="auto"/>
        <w:jc w:val="both"/>
        <w:rPr>
          <w:rFonts w:asciiTheme="majorHAnsi" w:eastAsia="Times New Roman" w:hAnsiTheme="majorHAnsi" w:cstheme="majorHAnsi"/>
        </w:rPr>
      </w:pPr>
      <w:r w:rsidRPr="00723687">
        <w:rPr>
          <w:rFonts w:asciiTheme="majorHAnsi" w:eastAsia="Times New Roman" w:hAnsiTheme="majorHAnsi" w:cstheme="majorHAnsi"/>
        </w:rPr>
        <w:t>Experience in working with English National Curriculum</w:t>
      </w:r>
    </w:p>
    <w:p w14:paraId="4D905296" w14:textId="77777777" w:rsidR="00720131" w:rsidRPr="00723687" w:rsidRDefault="00720131" w:rsidP="00720131">
      <w:pPr>
        <w:numPr>
          <w:ilvl w:val="0"/>
          <w:numId w:val="1"/>
        </w:numPr>
        <w:spacing w:after="0" w:line="240" w:lineRule="auto"/>
        <w:jc w:val="both"/>
        <w:rPr>
          <w:rFonts w:asciiTheme="majorHAnsi" w:eastAsia="Times New Roman" w:hAnsiTheme="majorHAnsi" w:cstheme="majorHAnsi"/>
        </w:rPr>
      </w:pPr>
      <w:r w:rsidRPr="18A94629">
        <w:rPr>
          <w:rFonts w:asciiTheme="majorHAnsi" w:eastAsia="Times New Roman" w:hAnsiTheme="majorHAnsi" w:cstheme="majorBidi"/>
        </w:rPr>
        <w:t>Experience working in an international, premium quality school</w:t>
      </w:r>
    </w:p>
    <w:p w14:paraId="4885E498" w14:textId="77777777" w:rsidR="00720131" w:rsidRPr="00D11978" w:rsidRDefault="00720131" w:rsidP="00720131">
      <w:pPr>
        <w:spacing w:after="0" w:line="240" w:lineRule="auto"/>
        <w:jc w:val="both"/>
        <w:rPr>
          <w:rFonts w:asciiTheme="majorHAnsi" w:eastAsia="Times New Roman" w:hAnsiTheme="majorHAnsi" w:cstheme="majorHAnsi"/>
          <w:lang w:val="en-GB"/>
        </w:rPr>
      </w:pPr>
    </w:p>
    <w:p w14:paraId="53ECBB95" w14:textId="77777777" w:rsidR="002C607D" w:rsidRPr="00D11978" w:rsidRDefault="002C607D" w:rsidP="009E4486">
      <w:pPr>
        <w:spacing w:after="0" w:line="240" w:lineRule="auto"/>
        <w:jc w:val="both"/>
        <w:rPr>
          <w:rFonts w:asciiTheme="majorHAnsi" w:hAnsiTheme="majorHAnsi" w:cstheme="majorHAnsi"/>
          <w:b/>
          <w:bCs/>
          <w:color w:val="222222"/>
          <w:lang w:val="en-GB"/>
        </w:rPr>
      </w:pPr>
    </w:p>
    <w:p w14:paraId="6A082C2F" w14:textId="75518874" w:rsidR="00315D50" w:rsidRPr="00D11978" w:rsidRDefault="00E70F68" w:rsidP="009E4486">
      <w:pPr>
        <w:spacing w:after="0" w:line="240" w:lineRule="auto"/>
        <w:jc w:val="both"/>
        <w:rPr>
          <w:rFonts w:asciiTheme="majorHAnsi" w:hAnsiTheme="majorHAnsi" w:cstheme="majorHAnsi"/>
          <w:b/>
          <w:bCs/>
          <w:color w:val="222222"/>
          <w:lang w:val="en-GB"/>
        </w:rPr>
      </w:pPr>
      <w:r w:rsidRPr="00D11978">
        <w:rPr>
          <w:rFonts w:asciiTheme="majorHAnsi" w:hAnsiTheme="majorHAnsi" w:cstheme="majorHAnsi"/>
          <w:b/>
          <w:bCs/>
          <w:color w:val="222222"/>
          <w:lang w:val="en-GB"/>
        </w:rPr>
        <w:t>REMUNERATION:</w:t>
      </w:r>
    </w:p>
    <w:p w14:paraId="729267B6" w14:textId="19542FD1" w:rsidR="00315D50" w:rsidRPr="00D11978" w:rsidRDefault="00315D50" w:rsidP="7C79C2D2">
      <w:pPr>
        <w:pStyle w:val="NormalWeb"/>
        <w:shd w:val="clear" w:color="auto" w:fill="FFFFFF" w:themeFill="background1"/>
        <w:spacing w:before="0" w:beforeAutospacing="0" w:after="0" w:afterAutospacing="0"/>
        <w:jc w:val="both"/>
        <w:rPr>
          <w:rFonts w:asciiTheme="majorHAnsi" w:hAnsiTheme="majorHAnsi" w:cstheme="majorBidi"/>
          <w:color w:val="222222"/>
          <w:sz w:val="22"/>
          <w:szCs w:val="22"/>
        </w:rPr>
      </w:pPr>
      <w:r w:rsidRPr="7C79C2D2">
        <w:rPr>
          <w:rFonts w:asciiTheme="majorHAnsi" w:hAnsiTheme="majorHAnsi" w:cstheme="majorBidi"/>
          <w:color w:val="222222"/>
          <w:sz w:val="22"/>
          <w:szCs w:val="22"/>
        </w:rPr>
        <w:t xml:space="preserve">Competitive tax-free </w:t>
      </w:r>
      <w:r w:rsidR="0067108C">
        <w:rPr>
          <w:rFonts w:asciiTheme="majorHAnsi" w:hAnsiTheme="majorHAnsi" w:cstheme="majorBidi"/>
          <w:color w:val="222222"/>
          <w:sz w:val="22"/>
          <w:szCs w:val="22"/>
        </w:rPr>
        <w:t>salary</w:t>
      </w:r>
      <w:r w:rsidRPr="7C79C2D2">
        <w:rPr>
          <w:rFonts w:asciiTheme="majorHAnsi" w:hAnsiTheme="majorHAnsi" w:cstheme="majorBidi"/>
          <w:color w:val="222222"/>
          <w:sz w:val="22"/>
          <w:szCs w:val="22"/>
        </w:rPr>
        <w:t xml:space="preserve"> and end of contract gratuity as per the UAE labour law.</w:t>
      </w:r>
    </w:p>
    <w:p w14:paraId="75A1A1F5" w14:textId="77777777" w:rsidR="00315D50" w:rsidRPr="00D11978" w:rsidRDefault="00315D50" w:rsidP="009E4486">
      <w:pPr>
        <w:shd w:val="clear" w:color="auto" w:fill="FFFFFF"/>
        <w:spacing w:after="0" w:line="240" w:lineRule="auto"/>
        <w:jc w:val="both"/>
        <w:rPr>
          <w:rFonts w:asciiTheme="majorHAnsi" w:hAnsiTheme="majorHAnsi" w:cstheme="majorHAnsi"/>
          <w:color w:val="222222"/>
          <w:lang w:val="en-GB"/>
        </w:rPr>
      </w:pPr>
    </w:p>
    <w:p w14:paraId="2718E806" w14:textId="70C02539" w:rsidR="17CDFC06" w:rsidRDefault="17CDFC06" w:rsidP="17CDFC06">
      <w:pPr>
        <w:shd w:val="clear" w:color="auto" w:fill="FFFFFF" w:themeFill="background1"/>
        <w:spacing w:after="0" w:line="240" w:lineRule="auto"/>
        <w:jc w:val="both"/>
        <w:rPr>
          <w:rFonts w:asciiTheme="majorHAnsi" w:hAnsiTheme="majorHAnsi" w:cstheme="majorBidi"/>
          <w:b/>
          <w:bCs/>
          <w:color w:val="222222"/>
          <w:lang w:val="en-GB"/>
        </w:rPr>
      </w:pPr>
    </w:p>
    <w:p w14:paraId="17ACFAA2" w14:textId="5A20891B" w:rsidR="17CDFC06" w:rsidRDefault="17CDFC06" w:rsidP="17CDFC06">
      <w:pPr>
        <w:shd w:val="clear" w:color="auto" w:fill="FFFFFF" w:themeFill="background1"/>
        <w:spacing w:after="0" w:line="240" w:lineRule="auto"/>
        <w:jc w:val="both"/>
        <w:rPr>
          <w:rFonts w:asciiTheme="majorHAnsi" w:hAnsiTheme="majorHAnsi" w:cstheme="majorBidi"/>
          <w:b/>
          <w:bCs/>
          <w:color w:val="222222"/>
          <w:lang w:val="en-GB"/>
        </w:rPr>
      </w:pPr>
    </w:p>
    <w:p w14:paraId="54CF231F" w14:textId="0DE1CD42" w:rsidR="00315D50" w:rsidRPr="00D11978" w:rsidRDefault="002C607D" w:rsidP="009E4486">
      <w:pPr>
        <w:shd w:val="clear" w:color="auto" w:fill="FFFFFF"/>
        <w:spacing w:after="0" w:line="240" w:lineRule="auto"/>
        <w:jc w:val="both"/>
        <w:rPr>
          <w:rFonts w:asciiTheme="majorHAnsi" w:hAnsiTheme="majorHAnsi" w:cstheme="majorHAnsi"/>
          <w:b/>
          <w:bCs/>
          <w:color w:val="222222"/>
          <w:lang w:val="en-GB"/>
        </w:rPr>
      </w:pPr>
      <w:r w:rsidRPr="00D11978">
        <w:rPr>
          <w:rFonts w:asciiTheme="majorHAnsi" w:hAnsiTheme="majorHAnsi" w:cstheme="majorHAnsi"/>
          <w:b/>
          <w:bCs/>
          <w:color w:val="222222"/>
          <w:lang w:val="en-GB"/>
        </w:rPr>
        <w:t>APPLICATION:</w:t>
      </w:r>
    </w:p>
    <w:p w14:paraId="2BE73C4A" w14:textId="1DF99BDB" w:rsidR="00315D50" w:rsidRDefault="00315D50" w:rsidP="17CDFC06">
      <w:pPr>
        <w:shd w:val="clear" w:color="auto" w:fill="FFFFFF" w:themeFill="background1"/>
        <w:spacing w:after="0" w:line="240" w:lineRule="auto"/>
        <w:jc w:val="both"/>
        <w:rPr>
          <w:rFonts w:asciiTheme="majorHAnsi" w:hAnsiTheme="majorHAnsi" w:cstheme="majorBidi"/>
          <w:color w:val="222222"/>
          <w:lang w:val="en-GB"/>
        </w:rPr>
      </w:pPr>
      <w:r w:rsidRPr="17CDFC06">
        <w:rPr>
          <w:rFonts w:asciiTheme="majorHAnsi" w:hAnsiTheme="majorHAnsi" w:cstheme="majorBidi"/>
          <w:color w:val="222222"/>
          <w:lang w:val="en-GB"/>
        </w:rPr>
        <w:lastRenderedPageBreak/>
        <w:t xml:space="preserve">To apply for this position please </w:t>
      </w:r>
      <w:r w:rsidR="70BDECE5" w:rsidRPr="17CDFC06">
        <w:rPr>
          <w:rFonts w:asciiTheme="majorHAnsi" w:hAnsiTheme="majorHAnsi" w:cstheme="majorBidi"/>
          <w:color w:val="222222"/>
          <w:lang w:val="en-GB"/>
        </w:rPr>
        <w:t xml:space="preserve">send your application to </w:t>
      </w:r>
      <w:hyperlink r:id="rId11">
        <w:r w:rsidR="70BDECE5" w:rsidRPr="17CDFC06">
          <w:rPr>
            <w:rStyle w:val="Hyperlink"/>
            <w:rFonts w:asciiTheme="majorHAnsi" w:hAnsiTheme="majorHAnsi" w:cstheme="majorBidi"/>
            <w:lang w:val="en-GB"/>
          </w:rPr>
          <w:t>recruitment@thearborschool.ae</w:t>
        </w:r>
      </w:hyperlink>
      <w:r w:rsidR="70BDECE5" w:rsidRPr="17CDFC06">
        <w:rPr>
          <w:rFonts w:asciiTheme="majorHAnsi" w:hAnsiTheme="majorHAnsi" w:cstheme="majorBidi"/>
          <w:color w:val="222222"/>
          <w:lang w:val="en-GB"/>
        </w:rPr>
        <w:t xml:space="preserve"> , with the subject header ‘</w:t>
      </w:r>
      <w:r w:rsidR="70BDECE5" w:rsidRPr="17CDFC06">
        <w:rPr>
          <w:rFonts w:asciiTheme="majorHAnsi" w:hAnsiTheme="majorHAnsi" w:cstheme="majorBidi"/>
          <w:b/>
          <w:bCs/>
          <w:color w:val="222222"/>
          <w:lang w:val="en-GB"/>
        </w:rPr>
        <w:t xml:space="preserve">Learning Support Assistant – </w:t>
      </w:r>
      <w:r w:rsidR="70BDECE5" w:rsidRPr="17CDFC06">
        <w:rPr>
          <w:rFonts w:asciiTheme="majorHAnsi" w:hAnsiTheme="majorHAnsi" w:cstheme="majorBidi"/>
          <w:b/>
          <w:bCs/>
          <w:i/>
          <w:iCs/>
          <w:color w:val="222222"/>
          <w:lang w:val="en-GB"/>
        </w:rPr>
        <w:t>your name</w:t>
      </w:r>
      <w:r w:rsidR="70BDECE5" w:rsidRPr="17CDFC06">
        <w:rPr>
          <w:rFonts w:asciiTheme="majorHAnsi" w:hAnsiTheme="majorHAnsi" w:cstheme="majorBidi"/>
          <w:color w:val="222222"/>
          <w:lang w:val="en-GB"/>
        </w:rPr>
        <w:t>’ and attach</w:t>
      </w:r>
      <w:r w:rsidR="0067108C" w:rsidRPr="17CDFC06">
        <w:rPr>
          <w:rFonts w:asciiTheme="majorHAnsi" w:hAnsiTheme="majorHAnsi" w:cstheme="majorBidi"/>
          <w:color w:val="222222"/>
          <w:lang w:val="en-GB"/>
        </w:rPr>
        <w:t>:</w:t>
      </w:r>
    </w:p>
    <w:p w14:paraId="3AF96180" w14:textId="77777777" w:rsidR="0067108C" w:rsidRPr="00D11978" w:rsidRDefault="0067108C" w:rsidP="7C79C2D2">
      <w:pPr>
        <w:shd w:val="clear" w:color="auto" w:fill="FFFFFF" w:themeFill="background1"/>
        <w:spacing w:after="0" w:line="240" w:lineRule="auto"/>
        <w:jc w:val="both"/>
        <w:rPr>
          <w:rFonts w:asciiTheme="majorHAnsi" w:hAnsiTheme="majorHAnsi" w:cstheme="majorBidi"/>
          <w:color w:val="222222"/>
          <w:lang w:val="en-GB"/>
        </w:rPr>
      </w:pPr>
    </w:p>
    <w:p w14:paraId="70ABC109" w14:textId="01B55BE3" w:rsidR="00315D50" w:rsidRPr="00D11978" w:rsidRDefault="00315D50" w:rsidP="009E4486">
      <w:pPr>
        <w:pStyle w:val="ListParagraph"/>
        <w:numPr>
          <w:ilvl w:val="0"/>
          <w:numId w:val="2"/>
        </w:numPr>
        <w:shd w:val="clear" w:color="auto" w:fill="FFFFFF"/>
        <w:spacing w:after="0" w:line="240" w:lineRule="auto"/>
        <w:jc w:val="both"/>
        <w:rPr>
          <w:rFonts w:asciiTheme="majorHAnsi" w:hAnsiTheme="majorHAnsi" w:cstheme="majorHAnsi"/>
          <w:color w:val="222222"/>
        </w:rPr>
      </w:pPr>
      <w:r w:rsidRPr="00D11978">
        <w:rPr>
          <w:rFonts w:asciiTheme="majorHAnsi" w:hAnsiTheme="majorHAnsi" w:cstheme="majorHAnsi"/>
          <w:color w:val="222222"/>
        </w:rPr>
        <w:t>An up</w:t>
      </w:r>
      <w:r w:rsidR="009E4486" w:rsidRPr="00D11978">
        <w:rPr>
          <w:rFonts w:asciiTheme="majorHAnsi" w:hAnsiTheme="majorHAnsi" w:cstheme="majorHAnsi"/>
          <w:color w:val="222222"/>
        </w:rPr>
        <w:t>-</w:t>
      </w:r>
      <w:r w:rsidRPr="00D11978">
        <w:rPr>
          <w:rFonts w:asciiTheme="majorHAnsi" w:hAnsiTheme="majorHAnsi" w:cstheme="majorHAnsi"/>
          <w:color w:val="222222"/>
        </w:rPr>
        <w:t>to</w:t>
      </w:r>
      <w:r w:rsidR="009E4486" w:rsidRPr="00D11978">
        <w:rPr>
          <w:rFonts w:asciiTheme="majorHAnsi" w:hAnsiTheme="majorHAnsi" w:cstheme="majorHAnsi"/>
          <w:color w:val="222222"/>
        </w:rPr>
        <w:t>-</w:t>
      </w:r>
      <w:r w:rsidRPr="00D11978">
        <w:rPr>
          <w:rFonts w:asciiTheme="majorHAnsi" w:hAnsiTheme="majorHAnsi" w:cstheme="majorHAnsi"/>
          <w:color w:val="222222"/>
        </w:rPr>
        <w:t>date CV with a recent photograph to be included.</w:t>
      </w:r>
    </w:p>
    <w:p w14:paraId="081976C6" w14:textId="1BA79640" w:rsidR="00315D50" w:rsidRPr="00D11978" w:rsidRDefault="00315D50" w:rsidP="009E4486">
      <w:pPr>
        <w:pStyle w:val="ListParagraph"/>
        <w:numPr>
          <w:ilvl w:val="0"/>
          <w:numId w:val="2"/>
        </w:numPr>
        <w:shd w:val="clear" w:color="auto" w:fill="FFFFFF" w:themeFill="background1"/>
        <w:spacing w:after="0" w:line="240" w:lineRule="auto"/>
        <w:jc w:val="both"/>
        <w:rPr>
          <w:rFonts w:asciiTheme="majorHAnsi" w:hAnsiTheme="majorHAnsi" w:cstheme="majorHAnsi"/>
          <w:color w:val="222222"/>
        </w:rPr>
      </w:pPr>
      <w:r w:rsidRPr="00D11978">
        <w:rPr>
          <w:rFonts w:asciiTheme="majorHAnsi" w:eastAsia="Times New Roman" w:hAnsiTheme="majorHAnsi" w:cstheme="majorHAnsi"/>
          <w:color w:val="222222"/>
        </w:rPr>
        <w:t>A letter of application, no longer than two pages in length, which outlines your educational philosophy and suitability for the Arbor School.</w:t>
      </w:r>
    </w:p>
    <w:p w14:paraId="53EE5130" w14:textId="77777777" w:rsidR="00315D50" w:rsidRPr="00D11978" w:rsidRDefault="00315D50" w:rsidP="009E4486">
      <w:pPr>
        <w:pStyle w:val="ListParagraph"/>
        <w:shd w:val="clear" w:color="auto" w:fill="FFFFFF"/>
        <w:spacing w:after="0" w:line="240" w:lineRule="auto"/>
        <w:jc w:val="both"/>
        <w:rPr>
          <w:rFonts w:asciiTheme="majorHAnsi" w:hAnsiTheme="majorHAnsi" w:cstheme="majorHAnsi"/>
          <w:color w:val="222222"/>
        </w:rPr>
      </w:pPr>
    </w:p>
    <w:p w14:paraId="7D38643C" w14:textId="5BA1AC38" w:rsidR="00315D50" w:rsidRPr="00D11978" w:rsidRDefault="00315D50" w:rsidP="009E4486">
      <w:pPr>
        <w:shd w:val="clear" w:color="auto" w:fill="FFFFFF"/>
        <w:spacing w:after="0" w:line="240" w:lineRule="auto"/>
        <w:jc w:val="both"/>
        <w:rPr>
          <w:rFonts w:asciiTheme="majorHAnsi" w:hAnsiTheme="majorHAnsi" w:cstheme="majorHAnsi"/>
          <w:color w:val="222222"/>
          <w:lang w:val="en-GB"/>
        </w:rPr>
      </w:pPr>
      <w:r w:rsidRPr="00D11978">
        <w:rPr>
          <w:rFonts w:asciiTheme="majorHAnsi" w:hAnsiTheme="majorHAnsi" w:cstheme="majorHAnsi"/>
          <w:color w:val="222222"/>
          <w:lang w:val="en-GB"/>
        </w:rPr>
        <w:t xml:space="preserve">The Arbor School is committed to safeguarding and promoting the welfare of all the students in our care and expects all applicants to share this commitment. We hold ourselves to a high standard of effective </w:t>
      </w:r>
      <w:r w:rsidR="009E4486" w:rsidRPr="00D11978">
        <w:rPr>
          <w:rFonts w:asciiTheme="majorHAnsi" w:hAnsiTheme="majorHAnsi" w:cstheme="majorHAnsi"/>
          <w:color w:val="222222"/>
          <w:lang w:val="en-GB"/>
        </w:rPr>
        <w:t xml:space="preserve">safer </w:t>
      </w:r>
      <w:r w:rsidRPr="00D11978">
        <w:rPr>
          <w:rFonts w:asciiTheme="majorHAnsi" w:hAnsiTheme="majorHAnsi" w:cstheme="majorHAnsi"/>
          <w:color w:val="222222"/>
          <w:lang w:val="en-GB"/>
        </w:rPr>
        <w:t xml:space="preserve">recruiting practices with specific attention to child protection. All appointments are subject to CV and qualification </w:t>
      </w:r>
      <w:r w:rsidR="00E70F68" w:rsidRPr="00D11978">
        <w:rPr>
          <w:rFonts w:asciiTheme="majorHAnsi" w:hAnsiTheme="majorHAnsi" w:cstheme="majorHAnsi"/>
          <w:color w:val="222222"/>
          <w:lang w:val="en-GB"/>
        </w:rPr>
        <w:t>checks</w:t>
      </w:r>
      <w:r w:rsidRPr="00D11978">
        <w:rPr>
          <w:rFonts w:asciiTheme="majorHAnsi" w:hAnsiTheme="majorHAnsi" w:cstheme="majorHAnsi"/>
          <w:color w:val="222222"/>
          <w:lang w:val="en-GB"/>
        </w:rPr>
        <w:t>, interview, identity checks, criminal record checks, and successful references.</w:t>
      </w:r>
    </w:p>
    <w:p w14:paraId="776A41E3" w14:textId="77777777" w:rsidR="00315D50" w:rsidRPr="00D11978" w:rsidRDefault="00315D50" w:rsidP="009E4486">
      <w:pPr>
        <w:shd w:val="clear" w:color="auto" w:fill="FFFFFF"/>
        <w:spacing w:after="0" w:line="240" w:lineRule="auto"/>
        <w:jc w:val="both"/>
        <w:rPr>
          <w:rFonts w:asciiTheme="majorHAnsi" w:hAnsiTheme="majorHAnsi" w:cstheme="majorHAnsi"/>
          <w:i/>
          <w:iCs/>
          <w:color w:val="222222"/>
          <w:lang w:val="en-GB"/>
        </w:rPr>
      </w:pPr>
    </w:p>
    <w:p w14:paraId="6C8B20A8" w14:textId="6458D48E" w:rsidR="00315D50" w:rsidRPr="00D11978" w:rsidRDefault="00315D50" w:rsidP="009E4486">
      <w:pPr>
        <w:shd w:val="clear" w:color="auto" w:fill="FFFFFF"/>
        <w:spacing w:after="0" w:line="240" w:lineRule="auto"/>
        <w:jc w:val="center"/>
        <w:rPr>
          <w:rFonts w:asciiTheme="majorHAnsi" w:hAnsiTheme="majorHAnsi" w:cstheme="majorHAnsi"/>
          <w:i/>
          <w:iCs/>
          <w:color w:val="222222"/>
          <w:lang w:val="en-GB"/>
        </w:rPr>
      </w:pPr>
      <w:r w:rsidRPr="00D11978">
        <w:rPr>
          <w:rFonts w:asciiTheme="majorHAnsi" w:hAnsiTheme="majorHAnsi" w:cstheme="majorHAnsi"/>
          <w:i/>
          <w:iCs/>
          <w:color w:val="222222"/>
          <w:lang w:val="en-GB"/>
        </w:rPr>
        <w:t>All appointments are subject to</w:t>
      </w:r>
      <w:r w:rsidR="009E4486" w:rsidRPr="00D11978">
        <w:rPr>
          <w:rFonts w:asciiTheme="majorHAnsi" w:hAnsiTheme="majorHAnsi" w:cstheme="majorHAnsi"/>
          <w:i/>
          <w:iCs/>
          <w:color w:val="222222"/>
          <w:lang w:val="en-GB"/>
        </w:rPr>
        <w:t xml:space="preserve"> the approval of the</w:t>
      </w:r>
      <w:r w:rsidRPr="00D11978">
        <w:rPr>
          <w:rFonts w:asciiTheme="majorHAnsi" w:hAnsiTheme="majorHAnsi" w:cstheme="majorHAnsi"/>
          <w:i/>
          <w:iCs/>
          <w:color w:val="222222"/>
          <w:lang w:val="en-GB"/>
        </w:rPr>
        <w:t xml:space="preserve"> </w:t>
      </w:r>
      <w:r w:rsidR="009E4486" w:rsidRPr="00D11978">
        <w:rPr>
          <w:rFonts w:asciiTheme="majorHAnsi" w:hAnsiTheme="majorHAnsi" w:cstheme="majorHAnsi"/>
          <w:i/>
          <w:iCs/>
          <w:color w:val="222222"/>
          <w:lang w:val="en-GB"/>
        </w:rPr>
        <w:t xml:space="preserve">Knowledge and Human Development Authority </w:t>
      </w:r>
      <w:r w:rsidRPr="00D11978">
        <w:rPr>
          <w:rFonts w:asciiTheme="majorHAnsi" w:hAnsiTheme="majorHAnsi" w:cstheme="majorHAnsi"/>
          <w:i/>
          <w:iCs/>
          <w:color w:val="222222"/>
          <w:lang w:val="en-GB"/>
        </w:rPr>
        <w:t xml:space="preserve">and </w:t>
      </w:r>
      <w:r w:rsidR="009E4486" w:rsidRPr="00D11978">
        <w:rPr>
          <w:rFonts w:asciiTheme="majorHAnsi" w:hAnsiTheme="majorHAnsi" w:cstheme="majorHAnsi"/>
          <w:i/>
          <w:iCs/>
          <w:color w:val="222222"/>
          <w:lang w:val="en-GB"/>
        </w:rPr>
        <w:t xml:space="preserve">the </w:t>
      </w:r>
      <w:r w:rsidRPr="00D11978">
        <w:rPr>
          <w:rFonts w:asciiTheme="majorHAnsi" w:hAnsiTheme="majorHAnsi" w:cstheme="majorHAnsi"/>
          <w:i/>
          <w:iCs/>
          <w:color w:val="222222"/>
          <w:lang w:val="en-GB"/>
        </w:rPr>
        <w:t>Ministry of Human Resources and Emiratisation.</w:t>
      </w:r>
    </w:p>
    <w:sectPr w:rsidR="00315D50" w:rsidRPr="00D1197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5D3BF" w14:textId="77777777" w:rsidR="00754CAB" w:rsidRDefault="00754CAB" w:rsidP="00E70F68">
      <w:pPr>
        <w:spacing w:after="0" w:line="240" w:lineRule="auto"/>
      </w:pPr>
      <w:r>
        <w:separator/>
      </w:r>
    </w:p>
  </w:endnote>
  <w:endnote w:type="continuationSeparator" w:id="0">
    <w:p w14:paraId="7AA78312" w14:textId="77777777" w:rsidR="00754CAB" w:rsidRDefault="00754CAB" w:rsidP="00E7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6B32" w14:textId="7BFA1E75" w:rsidR="00E70F68" w:rsidRDefault="00E70F68" w:rsidP="00E70F68">
    <w:pPr>
      <w:pStyle w:val="Footer"/>
      <w:jc w:val="center"/>
    </w:pPr>
    <w:r>
      <w:rPr>
        <w:noProof/>
        <w:color w:val="2B579A"/>
        <w:shd w:val="clear" w:color="auto" w:fill="E6E6E6"/>
      </w:rPr>
      <w:drawing>
        <wp:inline distT="0" distB="0" distL="0" distR="0" wp14:anchorId="7D985CCC" wp14:editId="592D0C9F">
          <wp:extent cx="1389380" cy="603250"/>
          <wp:effectExtent l="0" t="0" r="127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jpg"/>
                  <pic:cNvPicPr/>
                </pic:nvPicPr>
                <pic:blipFill rotWithShape="1">
                  <a:blip r:embed="rId1">
                    <a:extLst>
                      <a:ext uri="{28A0092B-C50C-407E-A947-70E740481C1C}">
                        <a14:useLocalDpi xmlns:a14="http://schemas.microsoft.com/office/drawing/2010/main" val="0"/>
                      </a:ext>
                    </a:extLst>
                  </a:blip>
                  <a:srcRect r="46222"/>
                  <a:stretch/>
                </pic:blipFill>
                <pic:spPr bwMode="auto">
                  <a:xfrm>
                    <a:off x="0" y="0"/>
                    <a:ext cx="1389380" cy="603250"/>
                  </a:xfrm>
                  <a:prstGeom prst="rect">
                    <a:avLst/>
                  </a:prstGeom>
                  <a:ln>
                    <a:noFill/>
                  </a:ln>
                  <a:extLst>
                    <a:ext uri="{53640926-AAD7-44D8-BBD7-CCE9431645EC}">
                      <a14:shadowObscured xmlns:a14="http://schemas.microsoft.com/office/drawing/2010/main"/>
                    </a:ext>
                  </a:extLst>
                </pic:spPr>
              </pic:pic>
            </a:graphicData>
          </a:graphic>
        </wp:inline>
      </w:drawing>
    </w:r>
    <w:r>
      <w:rPr>
        <w:noProof/>
        <w:color w:val="2B579A"/>
        <w:shd w:val="clear" w:color="auto" w:fill="E6E6E6"/>
      </w:rPr>
      <w:drawing>
        <wp:inline distT="0" distB="0" distL="0" distR="0" wp14:anchorId="456F6BDC" wp14:editId="5E89AC6A">
          <wp:extent cx="1306283" cy="652723"/>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09494" cy="6543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EE828" w14:textId="77777777" w:rsidR="00754CAB" w:rsidRDefault="00754CAB" w:rsidP="00E70F68">
      <w:pPr>
        <w:spacing w:after="0" w:line="240" w:lineRule="auto"/>
      </w:pPr>
      <w:r>
        <w:separator/>
      </w:r>
    </w:p>
  </w:footnote>
  <w:footnote w:type="continuationSeparator" w:id="0">
    <w:p w14:paraId="1B549487" w14:textId="77777777" w:rsidR="00754CAB" w:rsidRDefault="00754CAB" w:rsidP="00E70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FEF83" w14:textId="10D1E475" w:rsidR="00E41D30" w:rsidRDefault="0067108C" w:rsidP="0019160A">
    <w:pPr>
      <w:pStyle w:val="Header"/>
      <w:spacing w:after="240"/>
      <w:jc w:val="center"/>
    </w:pPr>
    <w:r>
      <w:rPr>
        <w:rFonts w:ascii="Times New Roman"/>
        <w:noProof/>
        <w:sz w:val="20"/>
      </w:rPr>
      <w:drawing>
        <wp:inline distT="0" distB="0" distL="0" distR="0" wp14:anchorId="5F361D64" wp14:editId="3A126AB5">
          <wp:extent cx="935710" cy="6903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5710" cy="6903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39AC"/>
    <w:multiLevelType w:val="multilevel"/>
    <w:tmpl w:val="1590A9DC"/>
    <w:lvl w:ilvl="0">
      <w:start w:val="1"/>
      <w:numFmt w:val="bullet"/>
      <w:lvlText w:val=""/>
      <w:lvlJc w:val="left"/>
      <w:pPr>
        <w:ind w:left="1440" w:hanging="360"/>
      </w:pPr>
      <w:rPr>
        <w:rFonts w:ascii="Symbol" w:hAnsi="Symbol" w:hint="default"/>
      </w:rPr>
    </w:lvl>
    <w:lvl w:ilvl="1">
      <w:start w:val="1"/>
      <w:numFmt w:val="decimal"/>
      <w:lvlText w:val="%2."/>
      <w:lvlJc w:val="left"/>
      <w:pPr>
        <w:ind w:left="144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4B7A4ED3"/>
    <w:multiLevelType w:val="hybridMultilevel"/>
    <w:tmpl w:val="4C6AEB02"/>
    <w:lvl w:ilvl="0" w:tplc="78C6DA6E">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1E7E63"/>
    <w:multiLevelType w:val="multilevel"/>
    <w:tmpl w:val="BF00E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711BF"/>
    <w:multiLevelType w:val="hybridMultilevel"/>
    <w:tmpl w:val="DC66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3F7834"/>
    <w:multiLevelType w:val="hybridMultilevel"/>
    <w:tmpl w:val="8BDC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766182">
    <w:abstractNumId w:val="2"/>
  </w:num>
  <w:num w:numId="2" w16cid:durableId="962229742">
    <w:abstractNumId w:val="3"/>
  </w:num>
  <w:num w:numId="3" w16cid:durableId="919830116">
    <w:abstractNumId w:val="0"/>
  </w:num>
  <w:num w:numId="4" w16cid:durableId="164246180">
    <w:abstractNumId w:val="4"/>
  </w:num>
  <w:num w:numId="5" w16cid:durableId="1775124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1B"/>
    <w:rsid w:val="00014E9A"/>
    <w:rsid w:val="00026728"/>
    <w:rsid w:val="0009799F"/>
    <w:rsid w:val="000F702D"/>
    <w:rsid w:val="0011591C"/>
    <w:rsid w:val="00163939"/>
    <w:rsid w:val="0019160A"/>
    <w:rsid w:val="001B33F3"/>
    <w:rsid w:val="001C20DA"/>
    <w:rsid w:val="001C750A"/>
    <w:rsid w:val="001D12AC"/>
    <w:rsid w:val="001E5F70"/>
    <w:rsid w:val="00213EC5"/>
    <w:rsid w:val="002208A2"/>
    <w:rsid w:val="00277085"/>
    <w:rsid w:val="002B141C"/>
    <w:rsid w:val="002C607D"/>
    <w:rsid w:val="002D060A"/>
    <w:rsid w:val="002D4279"/>
    <w:rsid w:val="002D7590"/>
    <w:rsid w:val="003020FF"/>
    <w:rsid w:val="00315D50"/>
    <w:rsid w:val="0035275F"/>
    <w:rsid w:val="00375764"/>
    <w:rsid w:val="00390ADB"/>
    <w:rsid w:val="003A5FDA"/>
    <w:rsid w:val="003A61B8"/>
    <w:rsid w:val="003C3D1B"/>
    <w:rsid w:val="003C6E1F"/>
    <w:rsid w:val="003E3647"/>
    <w:rsid w:val="00410048"/>
    <w:rsid w:val="004D4EAA"/>
    <w:rsid w:val="004E5B73"/>
    <w:rsid w:val="00527B6B"/>
    <w:rsid w:val="00537362"/>
    <w:rsid w:val="00545511"/>
    <w:rsid w:val="00556716"/>
    <w:rsid w:val="00556DCC"/>
    <w:rsid w:val="005863F5"/>
    <w:rsid w:val="005C59B9"/>
    <w:rsid w:val="005D79A9"/>
    <w:rsid w:val="00663620"/>
    <w:rsid w:val="00670C91"/>
    <w:rsid w:val="0067108C"/>
    <w:rsid w:val="006857B3"/>
    <w:rsid w:val="006A358A"/>
    <w:rsid w:val="006D0868"/>
    <w:rsid w:val="00720131"/>
    <w:rsid w:val="00754CAB"/>
    <w:rsid w:val="0078311F"/>
    <w:rsid w:val="007833B7"/>
    <w:rsid w:val="00783690"/>
    <w:rsid w:val="007A5060"/>
    <w:rsid w:val="007D6052"/>
    <w:rsid w:val="007E5BA2"/>
    <w:rsid w:val="0080668A"/>
    <w:rsid w:val="00823A5D"/>
    <w:rsid w:val="008C6A4B"/>
    <w:rsid w:val="00950F55"/>
    <w:rsid w:val="00970CFE"/>
    <w:rsid w:val="009E4486"/>
    <w:rsid w:val="009F7D30"/>
    <w:rsid w:val="00A02ABA"/>
    <w:rsid w:val="00A77A3C"/>
    <w:rsid w:val="00A86AD7"/>
    <w:rsid w:val="00AA6F6A"/>
    <w:rsid w:val="00AC33E8"/>
    <w:rsid w:val="00AE44EB"/>
    <w:rsid w:val="00AF133B"/>
    <w:rsid w:val="00B10D71"/>
    <w:rsid w:val="00B11C9C"/>
    <w:rsid w:val="00B224DB"/>
    <w:rsid w:val="00B27260"/>
    <w:rsid w:val="00B35D3D"/>
    <w:rsid w:val="00B52CBA"/>
    <w:rsid w:val="00B66912"/>
    <w:rsid w:val="00B72A5A"/>
    <w:rsid w:val="00B82503"/>
    <w:rsid w:val="00B845DE"/>
    <w:rsid w:val="00BA4099"/>
    <w:rsid w:val="00BA4AA7"/>
    <w:rsid w:val="00BB43B5"/>
    <w:rsid w:val="00C04C3A"/>
    <w:rsid w:val="00C44870"/>
    <w:rsid w:val="00C7470B"/>
    <w:rsid w:val="00C766DD"/>
    <w:rsid w:val="00C77D0A"/>
    <w:rsid w:val="00C853A2"/>
    <w:rsid w:val="00C94112"/>
    <w:rsid w:val="00CA7585"/>
    <w:rsid w:val="00CC322E"/>
    <w:rsid w:val="00CC3A59"/>
    <w:rsid w:val="00CC5AA5"/>
    <w:rsid w:val="00CC62E1"/>
    <w:rsid w:val="00CD03A2"/>
    <w:rsid w:val="00D04DF9"/>
    <w:rsid w:val="00D11978"/>
    <w:rsid w:val="00D21D7D"/>
    <w:rsid w:val="00D42078"/>
    <w:rsid w:val="00D679A0"/>
    <w:rsid w:val="00DA4B9F"/>
    <w:rsid w:val="00DE5421"/>
    <w:rsid w:val="00E13967"/>
    <w:rsid w:val="00E41D30"/>
    <w:rsid w:val="00E607B6"/>
    <w:rsid w:val="00E70F68"/>
    <w:rsid w:val="00E77139"/>
    <w:rsid w:val="00ED302A"/>
    <w:rsid w:val="00ED6EEB"/>
    <w:rsid w:val="00ED7C4E"/>
    <w:rsid w:val="00F71598"/>
    <w:rsid w:val="00FD729E"/>
    <w:rsid w:val="00FF70C4"/>
    <w:rsid w:val="0B9C5198"/>
    <w:rsid w:val="0D8B9897"/>
    <w:rsid w:val="1420DFD2"/>
    <w:rsid w:val="14E8512A"/>
    <w:rsid w:val="152A0B81"/>
    <w:rsid w:val="159B1F5C"/>
    <w:rsid w:val="17CDFC06"/>
    <w:rsid w:val="18A94629"/>
    <w:rsid w:val="1BD1085A"/>
    <w:rsid w:val="240205E9"/>
    <w:rsid w:val="2448081E"/>
    <w:rsid w:val="27014B67"/>
    <w:rsid w:val="282A5D6B"/>
    <w:rsid w:val="2A86780A"/>
    <w:rsid w:val="3258FF13"/>
    <w:rsid w:val="330E4504"/>
    <w:rsid w:val="35B1397B"/>
    <w:rsid w:val="36A43447"/>
    <w:rsid w:val="36C9A613"/>
    <w:rsid w:val="379873C7"/>
    <w:rsid w:val="3974DB68"/>
    <w:rsid w:val="442769E4"/>
    <w:rsid w:val="4CCCA4CB"/>
    <w:rsid w:val="4E603416"/>
    <w:rsid w:val="51FD2863"/>
    <w:rsid w:val="5230146D"/>
    <w:rsid w:val="57F777E7"/>
    <w:rsid w:val="5AA18E80"/>
    <w:rsid w:val="5F4ACF40"/>
    <w:rsid w:val="5F6D59C9"/>
    <w:rsid w:val="5FDACAC2"/>
    <w:rsid w:val="6716D02E"/>
    <w:rsid w:val="688641DD"/>
    <w:rsid w:val="6CC7B513"/>
    <w:rsid w:val="6F0DC17D"/>
    <w:rsid w:val="70BDECE5"/>
    <w:rsid w:val="7ADDF271"/>
    <w:rsid w:val="7C79C2D2"/>
    <w:rsid w:val="7DC36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83CA9"/>
  <w15:chartTrackingRefBased/>
  <w15:docId w15:val="{616C8559-BBCC-4E46-81F3-FD2F73D1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33B"/>
    <w:rPr>
      <w:rFonts w:ascii="Segoe UI" w:hAnsi="Segoe UI" w:cs="Segoe UI"/>
      <w:sz w:val="18"/>
      <w:szCs w:val="18"/>
    </w:rPr>
  </w:style>
  <w:style w:type="paragraph" w:styleId="ListParagraph">
    <w:name w:val="List Paragraph"/>
    <w:basedOn w:val="Normal"/>
    <w:uiPriority w:val="34"/>
    <w:qFormat/>
    <w:rsid w:val="00315D50"/>
    <w:pPr>
      <w:ind w:left="720"/>
      <w:contextualSpacing/>
    </w:pPr>
    <w:rPr>
      <w:lang w:val="en-GB"/>
    </w:rPr>
  </w:style>
  <w:style w:type="paragraph" w:styleId="NormalWeb">
    <w:name w:val="Normal (Web)"/>
    <w:basedOn w:val="Normal"/>
    <w:uiPriority w:val="99"/>
    <w:unhideWhenUsed/>
    <w:rsid w:val="00315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315D50"/>
    <w:rPr>
      <w:sz w:val="16"/>
      <w:szCs w:val="16"/>
    </w:rPr>
  </w:style>
  <w:style w:type="paragraph" w:styleId="CommentText">
    <w:name w:val="annotation text"/>
    <w:basedOn w:val="Normal"/>
    <w:link w:val="CommentTextChar"/>
    <w:uiPriority w:val="99"/>
    <w:semiHidden/>
    <w:unhideWhenUsed/>
    <w:rsid w:val="00315D50"/>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315D50"/>
    <w:rPr>
      <w:sz w:val="20"/>
      <w:szCs w:val="20"/>
      <w:lang w:val="en-GB"/>
    </w:rPr>
  </w:style>
  <w:style w:type="paragraph" w:styleId="Header">
    <w:name w:val="header"/>
    <w:basedOn w:val="Normal"/>
    <w:link w:val="HeaderChar"/>
    <w:uiPriority w:val="99"/>
    <w:unhideWhenUsed/>
    <w:rsid w:val="00E70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68"/>
  </w:style>
  <w:style w:type="paragraph" w:styleId="Footer">
    <w:name w:val="footer"/>
    <w:basedOn w:val="Normal"/>
    <w:link w:val="FooterChar"/>
    <w:uiPriority w:val="99"/>
    <w:unhideWhenUsed/>
    <w:rsid w:val="00E70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68"/>
  </w:style>
  <w:style w:type="character" w:styleId="Hyperlink">
    <w:name w:val="Hyperlink"/>
    <w:basedOn w:val="DefaultParagraphFont"/>
    <w:uiPriority w:val="99"/>
    <w:unhideWhenUsed/>
    <w:rsid w:val="00E70F68"/>
    <w:rPr>
      <w:color w:val="0563C1" w:themeColor="hyperlink"/>
      <w:u w:val="single"/>
    </w:rPr>
  </w:style>
  <w:style w:type="character" w:styleId="UnresolvedMention">
    <w:name w:val="Unresolved Mention"/>
    <w:basedOn w:val="DefaultParagraphFont"/>
    <w:uiPriority w:val="99"/>
    <w:semiHidden/>
    <w:unhideWhenUsed/>
    <w:rsid w:val="00E70F6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35D3D"/>
    <w:rPr>
      <w:b/>
      <w:bCs/>
      <w:lang w:val="en-US"/>
    </w:rPr>
  </w:style>
  <w:style w:type="character" w:customStyle="1" w:styleId="CommentSubjectChar">
    <w:name w:val="Comment Subject Char"/>
    <w:basedOn w:val="CommentTextChar"/>
    <w:link w:val="CommentSubject"/>
    <w:uiPriority w:val="99"/>
    <w:semiHidden/>
    <w:rsid w:val="00B35D3D"/>
    <w:rPr>
      <w:b/>
      <w:bCs/>
      <w:sz w:val="20"/>
      <w:szCs w:val="20"/>
      <w:lang w:val="en-GB"/>
    </w:rPr>
  </w:style>
  <w:style w:type="paragraph" w:customStyle="1" w:styleId="Default">
    <w:name w:val="Default"/>
    <w:rsid w:val="00014E9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C5AA5"/>
    <w:pPr>
      <w:spacing w:after="0" w:line="240" w:lineRule="auto"/>
    </w:pPr>
    <w:rPr>
      <w:lang w:val="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2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hearborschool.a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9869DBE5B4E4FBC9C0C449BBC6F39" ma:contentTypeVersion="13" ma:contentTypeDescription="Create a new document." ma:contentTypeScope="" ma:versionID="1a77617987f8034da6b7c6087fd6cd89">
  <xsd:schema xmlns:xsd="http://www.w3.org/2001/XMLSchema" xmlns:xs="http://www.w3.org/2001/XMLSchema" xmlns:p="http://schemas.microsoft.com/office/2006/metadata/properties" xmlns:ns3="cbc87248-459a-4c47-b04a-83b3b012a084" xmlns:ns4="f3b4914e-87ec-4152-8ec4-e7a1126df878" targetNamespace="http://schemas.microsoft.com/office/2006/metadata/properties" ma:root="true" ma:fieldsID="6ba420f5b6177db48936ddd7d2e23991" ns3:_="" ns4:_="">
    <xsd:import namespace="cbc87248-459a-4c47-b04a-83b3b012a084"/>
    <xsd:import namespace="f3b4914e-87ec-4152-8ec4-e7a1126df8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87248-459a-4c47-b04a-83b3b012a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4914e-87ec-4152-8ec4-e7a1126df8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27ED4-2513-4A21-8BE3-1585B438C62D}">
  <ds:schemaRefs>
    <ds:schemaRef ds:uri="http://schemas.openxmlformats.org/officeDocument/2006/bibliography"/>
  </ds:schemaRefs>
</ds:datastoreItem>
</file>

<file path=customXml/itemProps2.xml><?xml version="1.0" encoding="utf-8"?>
<ds:datastoreItem xmlns:ds="http://schemas.openxmlformats.org/officeDocument/2006/customXml" ds:itemID="{37F83505-98E7-47A0-AC47-4CB537EE20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F60505-DF11-4EC6-A18E-5933A6B67FFA}">
  <ds:schemaRefs>
    <ds:schemaRef ds:uri="http://schemas.microsoft.com/sharepoint/v3/contenttype/forms"/>
  </ds:schemaRefs>
</ds:datastoreItem>
</file>

<file path=customXml/itemProps4.xml><?xml version="1.0" encoding="utf-8"?>
<ds:datastoreItem xmlns:ds="http://schemas.openxmlformats.org/officeDocument/2006/customXml" ds:itemID="{1BE69CC6-61F2-4538-9006-B85EE173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87248-459a-4c47-b04a-83b3b012a084"/>
    <ds:schemaRef ds:uri="f3b4914e-87ec-4152-8ec4-e7a1126df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Marshall</dc:creator>
  <cp:keywords/>
  <dc:description/>
  <cp:lastModifiedBy>Ghadah AlSalous</cp:lastModifiedBy>
  <cp:revision>3</cp:revision>
  <cp:lastPrinted>2020-12-09T06:17:00Z</cp:lastPrinted>
  <dcterms:created xsi:type="dcterms:W3CDTF">2024-09-02T04:46:00Z</dcterms:created>
  <dcterms:modified xsi:type="dcterms:W3CDTF">2024-09-02T04:46:00Z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0x0101008999869DBE5B4E4FBC9C0C449BBC6F39</vt:lpwstr>
  </property>
</Properties>
</file>